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70E" w:rsidRPr="0046570E" w:rsidRDefault="0046570E" w:rsidP="0046570E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pl-PL"/>
        </w:rPr>
      </w:pPr>
      <w:r w:rsidRPr="0046570E">
        <w:rPr>
          <w:rFonts w:eastAsia="Times New Roman" w:cs="Times New Roman"/>
          <w:b/>
          <w:bCs/>
          <w:sz w:val="36"/>
          <w:szCs w:val="36"/>
          <w:lang w:eastAsia="pl-PL"/>
        </w:rPr>
        <w:t>Wniosek na brak dostępności, o zapewnienie dostępności, skarga na brak zapewnienia dostępności</w:t>
      </w:r>
    </w:p>
    <w:p w:rsidR="0046570E" w:rsidRPr="0046570E" w:rsidRDefault="0046570E" w:rsidP="0046570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6570E">
        <w:rPr>
          <w:rFonts w:eastAsia="Times New Roman" w:cs="Times New Roman"/>
          <w:sz w:val="24"/>
          <w:szCs w:val="24"/>
          <w:lang w:eastAsia="pl-PL"/>
        </w:rPr>
        <w:t>Wniosek na brak dostępności, o zapewnienie dostępności oraz skarga na brak zapewnienia dostępności</w:t>
      </w:r>
      <w:r w:rsidRPr="0046570E">
        <w:rPr>
          <w:rFonts w:eastAsia="Times New Roman" w:cs="Times New Roman"/>
          <w:sz w:val="24"/>
          <w:szCs w:val="24"/>
          <w:lang w:eastAsia="pl-PL"/>
        </w:rPr>
        <w:br/>
        <w:t xml:space="preserve">Klient w zakresie dostępności </w:t>
      </w:r>
      <w:r>
        <w:rPr>
          <w:rFonts w:eastAsia="Times New Roman" w:cs="Times New Roman"/>
          <w:sz w:val="24"/>
          <w:szCs w:val="24"/>
          <w:lang w:eastAsia="pl-PL"/>
        </w:rPr>
        <w:t xml:space="preserve">szkoły </w:t>
      </w:r>
      <w:r w:rsidRPr="0046570E">
        <w:rPr>
          <w:rFonts w:eastAsia="Times New Roman" w:cs="Times New Roman"/>
          <w:sz w:val="24"/>
          <w:szCs w:val="24"/>
          <w:lang w:eastAsia="pl-PL"/>
        </w:rPr>
        <w:t>może:</w:t>
      </w:r>
    </w:p>
    <w:p w:rsidR="0046570E" w:rsidRPr="0046570E" w:rsidRDefault="0046570E" w:rsidP="004657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6570E">
        <w:rPr>
          <w:rFonts w:eastAsia="Times New Roman" w:cs="Times New Roman"/>
          <w:sz w:val="24"/>
          <w:szCs w:val="24"/>
          <w:lang w:eastAsia="pl-PL"/>
        </w:rPr>
        <w:t>poinformować o braku dostępności</w:t>
      </w:r>
    </w:p>
    <w:p w:rsidR="0046570E" w:rsidRPr="0046570E" w:rsidRDefault="0046570E" w:rsidP="004657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6570E">
        <w:rPr>
          <w:rFonts w:eastAsia="Times New Roman" w:cs="Times New Roman"/>
          <w:sz w:val="24"/>
          <w:szCs w:val="24"/>
          <w:lang w:eastAsia="pl-PL"/>
        </w:rPr>
        <w:t>złożyć wniosek o zapewnienie dostępności</w:t>
      </w:r>
    </w:p>
    <w:p w:rsidR="0046570E" w:rsidRPr="0046570E" w:rsidRDefault="0046570E" w:rsidP="004657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6570E">
        <w:rPr>
          <w:rFonts w:eastAsia="Times New Roman" w:cs="Times New Roman"/>
          <w:sz w:val="24"/>
          <w:szCs w:val="24"/>
          <w:lang w:eastAsia="pl-PL"/>
        </w:rPr>
        <w:t>złożyć wniosek o zapewnienie dostępności cyfrowej</w:t>
      </w:r>
    </w:p>
    <w:p w:rsidR="0046570E" w:rsidRPr="0046570E" w:rsidRDefault="0046570E" w:rsidP="004657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6570E">
        <w:rPr>
          <w:rFonts w:eastAsia="Times New Roman" w:cs="Times New Roman"/>
          <w:sz w:val="24"/>
          <w:szCs w:val="24"/>
          <w:lang w:eastAsia="pl-PL"/>
        </w:rPr>
        <w:t>złożyć skargę na brak zapewnienia dostępności</w:t>
      </w:r>
    </w:p>
    <w:p w:rsidR="0046570E" w:rsidRPr="0046570E" w:rsidRDefault="0046570E" w:rsidP="0046570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6570E">
        <w:rPr>
          <w:rFonts w:eastAsia="Times New Roman" w:cs="Times New Roman"/>
          <w:sz w:val="24"/>
          <w:szCs w:val="24"/>
          <w:lang w:eastAsia="pl-PL"/>
        </w:rPr>
        <w:t xml:space="preserve">Wnioski należy złożyć do siedziby </w:t>
      </w:r>
      <w:r>
        <w:rPr>
          <w:rFonts w:eastAsia="Times New Roman" w:cs="Times New Roman"/>
          <w:sz w:val="24"/>
          <w:szCs w:val="24"/>
          <w:lang w:eastAsia="pl-PL"/>
        </w:rPr>
        <w:t>Szkoły Podstawowej nr 1 im. Marii Kownackiej</w:t>
      </w:r>
      <w:r w:rsidRPr="0046570E">
        <w:rPr>
          <w:rFonts w:eastAsia="Times New Roman" w:cs="Times New Roman"/>
          <w:sz w:val="24"/>
          <w:szCs w:val="24"/>
          <w:lang w:eastAsia="pl-PL"/>
        </w:rPr>
        <w:t xml:space="preserve"> w Łomiankach:</w:t>
      </w:r>
    </w:p>
    <w:p w:rsidR="0046570E" w:rsidRPr="0046570E" w:rsidRDefault="0046570E" w:rsidP="004657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6570E">
        <w:rPr>
          <w:rFonts w:eastAsia="Times New Roman" w:cs="Times New Roman"/>
          <w:sz w:val="24"/>
          <w:szCs w:val="24"/>
          <w:lang w:eastAsia="pl-PL"/>
        </w:rPr>
        <w:t xml:space="preserve">dostarczając je osobiście do </w:t>
      </w:r>
      <w:r>
        <w:rPr>
          <w:rFonts w:eastAsia="Times New Roman" w:cs="Times New Roman"/>
          <w:sz w:val="24"/>
          <w:szCs w:val="24"/>
          <w:lang w:eastAsia="pl-PL"/>
        </w:rPr>
        <w:t>sekretariatu</w:t>
      </w:r>
      <w:r w:rsidRPr="0046570E">
        <w:rPr>
          <w:rFonts w:eastAsia="Times New Roman" w:cs="Times New Roman"/>
          <w:sz w:val="24"/>
          <w:szCs w:val="24"/>
          <w:lang w:eastAsia="pl-PL"/>
        </w:rPr>
        <w:t xml:space="preserve"> (przy ul. Warszawskiej </w:t>
      </w:r>
      <w:r>
        <w:rPr>
          <w:rFonts w:eastAsia="Times New Roman" w:cs="Times New Roman"/>
          <w:sz w:val="24"/>
          <w:szCs w:val="24"/>
          <w:lang w:eastAsia="pl-PL"/>
        </w:rPr>
        <w:t>73</w:t>
      </w:r>
      <w:r w:rsidRPr="0046570E">
        <w:rPr>
          <w:rFonts w:eastAsia="Times New Roman" w:cs="Times New Roman"/>
          <w:sz w:val="24"/>
          <w:szCs w:val="24"/>
          <w:lang w:eastAsia="pl-PL"/>
        </w:rPr>
        <w:t>)</w:t>
      </w:r>
    </w:p>
    <w:p w:rsidR="0046570E" w:rsidRPr="0046570E" w:rsidRDefault="0046570E" w:rsidP="004657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6570E">
        <w:rPr>
          <w:rFonts w:eastAsia="Times New Roman" w:cs="Times New Roman"/>
          <w:sz w:val="24"/>
          <w:szCs w:val="24"/>
          <w:lang w:eastAsia="pl-PL"/>
        </w:rPr>
        <w:t xml:space="preserve">wysyłając pocztą tradycyjną na adres: </w:t>
      </w:r>
      <w:r>
        <w:rPr>
          <w:rFonts w:eastAsia="Times New Roman" w:cs="Times New Roman"/>
          <w:sz w:val="24"/>
          <w:szCs w:val="24"/>
          <w:lang w:eastAsia="pl-PL"/>
        </w:rPr>
        <w:t>Szkoła Podstawowa nr 1 im. Marii Kownackiej w Łomiankach</w:t>
      </w:r>
      <w:r w:rsidRPr="0046570E">
        <w:rPr>
          <w:rFonts w:eastAsia="Times New Roman" w:cs="Times New Roman"/>
          <w:sz w:val="24"/>
          <w:szCs w:val="24"/>
          <w:lang w:eastAsia="pl-PL"/>
        </w:rPr>
        <w:t xml:space="preserve">, ul. Warszawska </w:t>
      </w:r>
      <w:r>
        <w:rPr>
          <w:rFonts w:eastAsia="Times New Roman" w:cs="Times New Roman"/>
          <w:sz w:val="24"/>
          <w:szCs w:val="24"/>
          <w:lang w:eastAsia="pl-PL"/>
        </w:rPr>
        <w:t>73</w:t>
      </w:r>
      <w:r w:rsidRPr="0046570E">
        <w:rPr>
          <w:rFonts w:eastAsia="Times New Roman" w:cs="Times New Roman"/>
          <w:sz w:val="24"/>
          <w:szCs w:val="24"/>
          <w:lang w:eastAsia="pl-PL"/>
        </w:rPr>
        <w:t>, 05-092 Łomianki</w:t>
      </w:r>
    </w:p>
    <w:p w:rsidR="0046570E" w:rsidRPr="0046570E" w:rsidRDefault="0046570E" w:rsidP="004657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6570E">
        <w:rPr>
          <w:rFonts w:eastAsia="Times New Roman" w:cs="Times New Roman"/>
          <w:sz w:val="24"/>
          <w:szCs w:val="24"/>
          <w:lang w:eastAsia="pl-PL"/>
        </w:rPr>
        <w:t xml:space="preserve">wysyłając pocztą elektroniczną na adres e-mail: </w:t>
      </w:r>
      <w:r>
        <w:rPr>
          <w:rFonts w:eastAsia="Times New Roman" w:cs="Times New Roman"/>
          <w:sz w:val="24"/>
          <w:szCs w:val="24"/>
          <w:lang w:eastAsia="pl-PL"/>
        </w:rPr>
        <w:t>sp1lomianki@wp.pl</w:t>
      </w:r>
    </w:p>
    <w:p w:rsidR="0046570E" w:rsidRPr="0046570E" w:rsidRDefault="0046570E" w:rsidP="0046570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Szkoła Podstawowa nr 1 im. Marii Kownackiej w Łomiankach</w:t>
      </w:r>
      <w:r w:rsidRPr="0046570E">
        <w:rPr>
          <w:rFonts w:eastAsia="Times New Roman" w:cs="Times New Roman"/>
          <w:sz w:val="24"/>
          <w:szCs w:val="24"/>
          <w:lang w:eastAsia="pl-PL"/>
        </w:rPr>
        <w:t xml:space="preserve"> realizuje zapewnienie dostępności w zakresie określonym we wniosku bez zbędnej zwłoki nie później jednak niż w terminie 14 dni od dnia złożenia wniosku. Jeżeli dotrzymanie tego terminu nie jest możliwe, </w:t>
      </w:r>
      <w:r>
        <w:rPr>
          <w:rFonts w:eastAsia="Times New Roman" w:cs="Times New Roman"/>
          <w:sz w:val="24"/>
          <w:szCs w:val="24"/>
          <w:lang w:eastAsia="pl-PL"/>
        </w:rPr>
        <w:t xml:space="preserve">Szkoła </w:t>
      </w:r>
      <w:r w:rsidRPr="0046570E">
        <w:rPr>
          <w:rFonts w:eastAsia="Times New Roman" w:cs="Times New Roman"/>
          <w:sz w:val="24"/>
          <w:szCs w:val="24"/>
          <w:lang w:eastAsia="pl-PL"/>
        </w:rPr>
        <w:t>powiadamia wnioskodawcę o przyczynach opóźnienia i wskazuje nowy termin nie dłuższy niż 2 miesiące od dnia złożenia wniosku o zapewnienie dostępności.</w:t>
      </w:r>
      <w:r w:rsidRPr="0046570E">
        <w:rPr>
          <w:rFonts w:eastAsia="Times New Roman" w:cs="Times New Roman"/>
          <w:sz w:val="24"/>
          <w:szCs w:val="24"/>
          <w:lang w:eastAsia="pl-PL"/>
        </w:rPr>
        <w:br/>
        <w:t xml:space="preserve">Gdy zapewnienie dostępności w zakresie określonym we wniosku o zapewnienie dostępności jest niemożliwe lub znacznie utrudnione, </w:t>
      </w:r>
      <w:r>
        <w:rPr>
          <w:rFonts w:eastAsia="Times New Roman" w:cs="Times New Roman"/>
          <w:sz w:val="24"/>
          <w:szCs w:val="24"/>
          <w:lang w:eastAsia="pl-PL"/>
        </w:rPr>
        <w:t>Szkoła</w:t>
      </w:r>
      <w:r w:rsidRPr="0046570E">
        <w:rPr>
          <w:rFonts w:eastAsia="Times New Roman" w:cs="Times New Roman"/>
          <w:sz w:val="24"/>
          <w:szCs w:val="24"/>
          <w:lang w:eastAsia="pl-PL"/>
        </w:rPr>
        <w:t xml:space="preserve"> niezwłocznie zawiadamia wnioskodawcę o braku możliwości zapewnienia dostępności i zapewnia dostęp alternatywny.</w:t>
      </w:r>
    </w:p>
    <w:p w:rsidR="0046570E" w:rsidRPr="0046570E" w:rsidRDefault="0046570E" w:rsidP="0046570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6570E">
        <w:rPr>
          <w:rFonts w:eastAsia="Times New Roman" w:cs="Times New Roman"/>
          <w:sz w:val="24"/>
          <w:szCs w:val="24"/>
          <w:lang w:eastAsia="pl-PL"/>
        </w:rPr>
        <w:t xml:space="preserve">Gdy </w:t>
      </w:r>
      <w:r>
        <w:rPr>
          <w:rFonts w:eastAsia="Times New Roman" w:cs="Times New Roman"/>
          <w:sz w:val="24"/>
          <w:szCs w:val="24"/>
          <w:lang w:eastAsia="pl-PL"/>
        </w:rPr>
        <w:t>Szkoła</w:t>
      </w:r>
      <w:r w:rsidRPr="0046570E">
        <w:rPr>
          <w:rFonts w:eastAsia="Times New Roman" w:cs="Times New Roman"/>
          <w:sz w:val="24"/>
          <w:szCs w:val="24"/>
          <w:lang w:eastAsia="pl-PL"/>
        </w:rPr>
        <w:t xml:space="preserve"> nie zapewni wnioskodawcy dostępności:</w:t>
      </w:r>
      <w:r w:rsidRPr="0046570E">
        <w:rPr>
          <w:rFonts w:eastAsia="Times New Roman" w:cs="Times New Roman"/>
          <w:sz w:val="24"/>
          <w:szCs w:val="24"/>
          <w:lang w:eastAsia="pl-PL"/>
        </w:rPr>
        <w:br/>
        <w:t>1. w sposób i w terminie 14 dni od dnia złożenia wniosku (podstawowe załatwienie sprawy)</w:t>
      </w:r>
      <w:r w:rsidRPr="0046570E">
        <w:rPr>
          <w:rFonts w:eastAsia="Times New Roman" w:cs="Times New Roman"/>
          <w:sz w:val="24"/>
          <w:szCs w:val="24"/>
          <w:lang w:eastAsia="pl-PL"/>
        </w:rPr>
        <w:br/>
        <w:t>albo</w:t>
      </w:r>
      <w:r w:rsidRPr="0046570E">
        <w:rPr>
          <w:rFonts w:eastAsia="Times New Roman" w:cs="Times New Roman"/>
          <w:sz w:val="24"/>
          <w:szCs w:val="24"/>
          <w:lang w:eastAsia="pl-PL"/>
        </w:rPr>
        <w:br/>
        <w:t>2. w sposób i w terminie 2 miesięcy od dnia złożenia wniosku (w terminie wydłużonym)</w:t>
      </w:r>
      <w:r w:rsidRPr="0046570E">
        <w:rPr>
          <w:rFonts w:eastAsia="Times New Roman" w:cs="Times New Roman"/>
          <w:sz w:val="24"/>
          <w:szCs w:val="24"/>
          <w:lang w:eastAsia="pl-PL"/>
        </w:rPr>
        <w:br/>
        <w:t>albo</w:t>
      </w:r>
      <w:r w:rsidRPr="0046570E">
        <w:rPr>
          <w:rFonts w:eastAsia="Times New Roman" w:cs="Times New Roman"/>
          <w:sz w:val="24"/>
          <w:szCs w:val="24"/>
          <w:lang w:eastAsia="pl-PL"/>
        </w:rPr>
        <w:br/>
        <w:t>3. z powodów określonych w zawiadomieniu o braku możliwości zapewnienia dostępności, klient ma prawo do złożenia skargi na brak dostępności do Prezesa Zarządu PFRON.</w:t>
      </w:r>
    </w:p>
    <w:p w:rsidR="0046570E" w:rsidRPr="0046570E" w:rsidRDefault="0046570E" w:rsidP="0046570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6570E">
        <w:rPr>
          <w:rFonts w:eastAsia="Times New Roman" w:cs="Times New Roman"/>
          <w:sz w:val="24"/>
          <w:szCs w:val="24"/>
          <w:lang w:eastAsia="pl-PL"/>
        </w:rPr>
        <w:t>Termin na wniesienie skargi to 30 dni – w pierwszym i w drugim przypadku liczony od upłynięcia terminów, natomiast w trzecim przypadku termin ten liczony jest od dnia otrzymania zawiadomienia.</w:t>
      </w:r>
      <w:r w:rsidRPr="0046570E">
        <w:rPr>
          <w:rFonts w:eastAsia="Times New Roman" w:cs="Times New Roman"/>
          <w:sz w:val="24"/>
          <w:szCs w:val="24"/>
          <w:lang w:eastAsia="pl-PL"/>
        </w:rPr>
        <w:br/>
      </w:r>
      <w:r w:rsidRPr="0046570E">
        <w:rPr>
          <w:rFonts w:eastAsia="Times New Roman" w:cs="Times New Roman"/>
          <w:sz w:val="24"/>
          <w:szCs w:val="24"/>
          <w:lang w:eastAsia="pl-PL"/>
        </w:rPr>
        <w:br/>
        <w:t>Podstawa prawna:</w:t>
      </w:r>
      <w:r w:rsidRPr="0046570E">
        <w:rPr>
          <w:rFonts w:eastAsia="Times New Roman" w:cs="Times New Roman"/>
          <w:sz w:val="24"/>
          <w:szCs w:val="24"/>
          <w:lang w:eastAsia="pl-PL"/>
        </w:rPr>
        <w:br/>
        <w:t>Ustawa z dnia 19 lipca 2019 r. o zapewnieniu dostępności osobom ze szczególnymi potrzebami.</w:t>
      </w:r>
      <w:bookmarkStart w:id="0" w:name="_GoBack"/>
      <w:bookmarkEnd w:id="0"/>
      <w:r w:rsidRPr="0046570E">
        <w:rPr>
          <w:rFonts w:eastAsia="Times New Roman" w:cs="Times New Roman"/>
          <w:sz w:val="24"/>
          <w:szCs w:val="24"/>
          <w:lang w:eastAsia="pl-PL"/>
        </w:rPr>
        <w:br/>
        <w:t>Ustawa z dnia 4 kwietnia 2019 roku o zapewnieniu dostępności cyfrowej stron internetowych i aplikacji mobilnych podmiotów publicznych.</w:t>
      </w:r>
    </w:p>
    <w:p w:rsidR="00047E6A" w:rsidRDefault="00047E6A"/>
    <w:sectPr w:rsidR="00047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92296"/>
    <w:multiLevelType w:val="multilevel"/>
    <w:tmpl w:val="13948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220153"/>
    <w:multiLevelType w:val="multilevel"/>
    <w:tmpl w:val="10748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70E"/>
    <w:rsid w:val="00047E6A"/>
    <w:rsid w:val="00410BB4"/>
    <w:rsid w:val="0046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286AB"/>
  <w15:chartTrackingRefBased/>
  <w15:docId w15:val="{3869A26D-FAB2-4364-BFBB-8414481CC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6570E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6570E"/>
    <w:rPr>
      <w:rFonts w:eastAsia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6570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5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324</Words>
  <Characters>1945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Wniosek na brak dostępności, o zapewnienie dostępności, skarga na brak zapewnien</vt:lpstr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Kuna</dc:creator>
  <cp:keywords/>
  <dc:description/>
  <cp:lastModifiedBy>Anna Kuna</cp:lastModifiedBy>
  <cp:revision>1</cp:revision>
  <cp:lastPrinted>2023-01-24T07:07:00Z</cp:lastPrinted>
  <dcterms:created xsi:type="dcterms:W3CDTF">2023-01-24T07:04:00Z</dcterms:created>
  <dcterms:modified xsi:type="dcterms:W3CDTF">2023-01-24T11:03:00Z</dcterms:modified>
</cp:coreProperties>
</file>